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 w:rsidR="0021758D">
        <w:rPr>
          <w:rFonts w:ascii="Times New Roman" w:eastAsia="Times New Roman" w:hAnsi="Times New Roman" w:cs="Times New Roman"/>
          <w:b/>
          <w:sz w:val="28"/>
        </w:rPr>
        <w:t>4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21758D">
        <w:rPr>
          <w:rFonts w:ascii="Times New Roman" w:eastAsia="Times New Roman" w:hAnsi="Times New Roman" w:cs="Times New Roman"/>
          <w:sz w:val="28"/>
          <w:szCs w:val="28"/>
        </w:rPr>
        <w:t>s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21758D">
        <w:rPr>
          <w:rFonts w:ascii="Times New Roman" w:eastAsia="Times New Roman" w:hAnsi="Times New Roman" w:cs="Times New Roman"/>
          <w:sz w:val="28"/>
          <w:szCs w:val="28"/>
        </w:rPr>
        <w:t>es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proofErr w:type="gramStart"/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da Secretária de 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>Obras Publicas</w:t>
      </w:r>
      <w:proofErr w:type="gramEnd"/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e Serviços Urbanos</w:t>
      </w:r>
      <w:r w:rsidR="000B0EF4">
        <w:rPr>
          <w:rFonts w:ascii="Times New Roman" w:eastAsia="Times New Roman" w:hAnsi="Times New Roman" w:cs="Times New Roman"/>
          <w:color w:val="000000"/>
          <w:sz w:val="28"/>
        </w:rPr>
        <w:t xml:space="preserve"> estude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melhor o acesso da estrada na Vila dos Pescadores na localidade do Capão Comprido.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>es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>dos moradores do referido local.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758D" w:rsidRDefault="0021758D" w:rsidP="002175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A61EB7"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A61EB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005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Ver. 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Lisboa</w:t>
      </w:r>
    </w:p>
    <w:p w:rsidR="0021758D" w:rsidRDefault="0021758D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58D" w:rsidRDefault="0021758D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547" w:rsidRPr="007973F8" w:rsidRDefault="0021758D" w:rsidP="002175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Ver. ª Izabel Rosa            Ver. º Antonio Carlos                                               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>es</w:t>
      </w:r>
    </w:p>
    <w:sectPr w:rsidR="007A7547" w:rsidRPr="007973F8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A71E-2EAB-4248-B780-F2E87FC3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2019-01-07T17:12:00Z</cp:lastPrinted>
  <dcterms:created xsi:type="dcterms:W3CDTF">2019-01-07T17:12:00Z</dcterms:created>
  <dcterms:modified xsi:type="dcterms:W3CDTF">2019-01-07T17:12:00Z</dcterms:modified>
</cp:coreProperties>
</file>