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5379B5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5379B5" w:rsidRPr="00776F7D" w:rsidRDefault="005379B5" w:rsidP="005379B5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Vereadora</w:t>
      </w:r>
      <w:r w:rsidRPr="00776F7D">
        <w:rPr>
          <w:color w:val="000000"/>
          <w:szCs w:val="28"/>
        </w:rPr>
        <w:t xml:space="preserve"> que este subscreve, requer após tramitação regimental, se aprovado pelo Plenário, seja encaminhada ao Executivo Municipal a seguinte Indicação:</w:t>
      </w:r>
    </w:p>
    <w:p w:rsidR="005379B5" w:rsidRPr="00776F7D" w:rsidRDefault="005379B5" w:rsidP="005379B5">
      <w:pPr>
        <w:pStyle w:val="Corpodetexto21"/>
        <w:rPr>
          <w:color w:val="000000"/>
          <w:szCs w:val="28"/>
        </w:rPr>
      </w:pPr>
    </w:p>
    <w:p w:rsidR="005379B5" w:rsidRDefault="005379B5" w:rsidP="005379B5">
      <w:pPr>
        <w:jc w:val="both"/>
        <w:rPr>
          <w:rFonts w:ascii="Times New Roman" w:hAnsi="Times New Roman" w:cs="Times New Roman"/>
          <w:sz w:val="28"/>
          <w:szCs w:val="28"/>
        </w:rPr>
      </w:pPr>
      <w:r w:rsidRPr="00776F7D">
        <w:rPr>
          <w:rFonts w:ascii="Times New Roman" w:hAnsi="Times New Roman" w:cs="Times New Roman"/>
          <w:sz w:val="28"/>
          <w:szCs w:val="28"/>
        </w:rPr>
        <w:tab/>
      </w:r>
      <w:r w:rsidRPr="00776F7D">
        <w:rPr>
          <w:rFonts w:ascii="Times New Roman" w:hAnsi="Times New Roman" w:cs="Times New Roman"/>
          <w:sz w:val="28"/>
          <w:szCs w:val="28"/>
        </w:rPr>
        <w:tab/>
      </w:r>
      <w:r w:rsidRPr="00776F7D">
        <w:rPr>
          <w:rFonts w:ascii="Times New Roman" w:hAnsi="Times New Roman" w:cs="Times New Roman"/>
          <w:sz w:val="28"/>
          <w:szCs w:val="28"/>
        </w:rPr>
        <w:tab/>
      </w:r>
      <w:r w:rsidRPr="00F97464">
        <w:rPr>
          <w:rFonts w:ascii="Times New Roman" w:hAnsi="Times New Roman" w:cs="Times New Roman"/>
          <w:sz w:val="28"/>
          <w:szCs w:val="28"/>
        </w:rPr>
        <w:t xml:space="preserve">Que o Executivo Municipal através da Secretaria de Obras Públicas e Serviços Urbanos estudem a possibilidade de colocar saibro no popular “Beco do Damião” na localidade dos Olhos D’Água. </w:t>
      </w:r>
    </w:p>
    <w:p w:rsidR="005379B5" w:rsidRPr="00F97464" w:rsidRDefault="005379B5" w:rsidP="005379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79B5" w:rsidRPr="00F97464" w:rsidRDefault="005379B5" w:rsidP="005379B5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97464">
        <w:rPr>
          <w:rFonts w:ascii="Times New Roman" w:hAnsi="Times New Roman" w:cs="Times New Roman"/>
          <w:b/>
          <w:sz w:val="28"/>
        </w:rPr>
        <w:t>J U S T I F I C A T I V A</w:t>
      </w:r>
    </w:p>
    <w:p w:rsidR="005379B5" w:rsidRDefault="005379B5" w:rsidP="005379B5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F97464">
        <w:rPr>
          <w:rFonts w:ascii="Times New Roman" w:hAnsi="Times New Roman" w:cs="Times New Roman"/>
          <w:sz w:val="28"/>
          <w:szCs w:val="28"/>
        </w:rPr>
        <w:t>A Vereadora faz essa indicação por esta estrada possuir um grande fluxo de usuários.</w:t>
      </w:r>
    </w:p>
    <w:p w:rsidR="00C42957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5379B5">
        <w:rPr>
          <w:b/>
          <w:color w:val="auto"/>
        </w:rPr>
        <w:t>9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03A5B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11B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379B5"/>
    <w:rsid w:val="00541FEF"/>
    <w:rsid w:val="00585089"/>
    <w:rsid w:val="005A7CF2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7CC4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2BBE-5CCF-43C3-B6CF-411884ED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2019-08-14T19:44:00Z</cp:lastPrinted>
  <dcterms:created xsi:type="dcterms:W3CDTF">2019-08-19T19:59:00Z</dcterms:created>
  <dcterms:modified xsi:type="dcterms:W3CDTF">2019-08-19T19:59:00Z</dcterms:modified>
</cp:coreProperties>
</file>